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57C" w:rsidRDefault="00D10CE5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0657C" w:rsidRDefault="00B0657C">
      <w:pPr>
        <w:sectPr w:rsidR="00B0657C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0657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0657C" w:rsidRDefault="00D10CE5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Zdrowie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publiczne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91"/>
              <w:ind w:left="17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0912/URad/WNMiNoZ/ST-NST/G03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</w:rPr>
              <w:t>Public</w:t>
            </w:r>
            <w:r>
              <w:rPr>
                <w:rFonts w:ascii="Times New Roman" w:eastAsia="Calibri" w:hAnsi="Times New Roman"/>
                <w:b/>
                <w:i/>
                <w:spacing w:val="-5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Health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0657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2977F7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0657C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rPr>
                <w:rFonts w:ascii="Calibri" w:eastAsia="Calibri" w:hAnsi="Calibri"/>
              </w:rPr>
            </w:pPr>
          </w:p>
        </w:tc>
      </w:tr>
      <w:tr w:rsidR="00B0657C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0657C" w:rsidRDefault="00B0657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0657C" w:rsidRDefault="00D10CE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0657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zimowy</w:t>
            </w:r>
          </w:p>
        </w:tc>
      </w:tr>
      <w:tr w:rsidR="00B0657C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rPr>
                <w:rFonts w:ascii="Calibri" w:eastAsia="Calibri" w:hAnsi="Calibri"/>
              </w:rPr>
            </w:pP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14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Prawne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organizacyjne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medycyny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0657C" w:rsidRDefault="00D10CE5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0657C" w:rsidRDefault="00B0657C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1"/>
                <w:sz w:val="20"/>
              </w:rPr>
              <w:t>Ćwiczenia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B0657C" w:rsidRDefault="00D10CE5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rPr>
                <w:rFonts w:ascii="Calibri" w:eastAsia="Calibri" w:hAnsi="Calibri"/>
              </w:rPr>
            </w:pPr>
          </w:p>
        </w:tc>
      </w:tr>
      <w:tr w:rsidR="00B0657C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0657C" w:rsidRDefault="00D10CE5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D10CE5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B0657C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rPr>
                <w:rFonts w:ascii="Calibri" w:eastAsia="Calibri" w:hAnsi="Calibri"/>
              </w:rPr>
            </w:pPr>
            <w:bookmarkStart w:id="0" w:name="_GoBack" w:colFirst="1" w:colLast="2"/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Pr="00D60547" w:rsidRDefault="00D10CE5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 w:rsidRPr="00D60547">
              <w:rPr>
                <w:rFonts w:ascii="Times New Roman" w:eastAsia="Calibri" w:hAnsi="Times New Roman"/>
                <w:b/>
                <w:sz w:val="20"/>
              </w:rPr>
              <w:t>z</w:t>
            </w:r>
            <w:r w:rsidRPr="00D60547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D60547"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 w:rsidRPr="00D60547"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Pr="00D60547" w:rsidRDefault="007776AA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0547">
              <w:rPr>
                <w:rFonts w:ascii="Times New Roman" w:eastAsia="Calibri" w:hAnsi="Times New Roman"/>
                <w:i/>
                <w:sz w:val="20"/>
              </w:rPr>
              <w:t>Nauki 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bookmarkEnd w:id="0"/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80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Uczelni</w:t>
            </w:r>
          </w:p>
        </w:tc>
      </w:tr>
      <w:tr w:rsidR="00B0657C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</w:pPr>
          </w:p>
          <w:p w:rsidR="00B0657C" w:rsidRDefault="00D10CE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Zgodnie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rekrutacyjnym.</w:t>
            </w:r>
          </w:p>
        </w:tc>
      </w:tr>
      <w:tr w:rsidR="00B0657C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rPr>
                <w:rFonts w:ascii="Calibri" w:eastAsia="Calibri" w:hAnsi="Calibri"/>
              </w:rPr>
            </w:pP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0657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mgr Anna Lipnicka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0657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6054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D10CE5">
                <w:rPr>
                  <w:rStyle w:val="Hipercze"/>
                  <w:rFonts w:ascii="Times New Roman" w:eastAsia="Times New Roman" w:hAnsi="Times New Roman" w:cs="Times New Roman"/>
                  <w:sz w:val="20"/>
                  <w:szCs w:val="20"/>
                </w:rPr>
                <w:t>a.lipnicka@uthrad.pl</w:t>
              </w:r>
            </w:hyperlink>
          </w:p>
        </w:tc>
      </w:tr>
    </w:tbl>
    <w:p w:rsidR="00B0657C" w:rsidRDefault="00B0657C">
      <w:pPr>
        <w:sectPr w:rsidR="00B0657C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0657C" w:rsidRDefault="00D10CE5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0657C">
        <w:trPr>
          <w:trHeight w:hRule="exact" w:val="134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0657C" w:rsidRDefault="00D10CE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pojęciami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publicznego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farmakoekonomiki.</w:t>
            </w:r>
          </w:p>
          <w:p w:rsidR="00B0657C" w:rsidRDefault="00D10C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Rola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systemu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opieki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zdrowotnej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zaspokajaniu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potrzeb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zdrowotnych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populacji.</w:t>
            </w:r>
          </w:p>
          <w:p w:rsidR="00B0657C" w:rsidRDefault="00D10C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międzynarodowej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polityki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zdrowotnej.</w:t>
            </w:r>
          </w:p>
          <w:p w:rsidR="00B0657C" w:rsidRDefault="00D10CE5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Przybliżenie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problemu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cywilizacyjnych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społecznych.</w:t>
            </w:r>
          </w:p>
        </w:tc>
      </w:tr>
      <w:tr w:rsidR="00B0657C">
        <w:trPr>
          <w:trHeight w:hRule="exact" w:val="167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657C" w:rsidRDefault="00D10CE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0657C" w:rsidRDefault="00B0657C">
            <w:pPr>
              <w:pStyle w:val="TableParagraph"/>
              <w:spacing w:before="159"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Ćwiczenia – 5h</w:t>
            </w:r>
          </w:p>
          <w:p w:rsidR="00B0657C" w:rsidRDefault="00D10CE5">
            <w:pPr>
              <w:tabs>
                <w:tab w:val="left" w:pos="417"/>
              </w:tabs>
              <w:spacing w:before="58"/>
              <w:ind w:left="194" w:hanging="1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Celem ćwiczeń jest poznanie zasad tworzenia programów profilaktycznych </w:t>
            </w:r>
            <w:r w:rsidR="00AA09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oraz nabycie umiejętności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tworzenia programów profilaktycznych oraz umiejętności utworzenia podmiotu leczniczego. </w:t>
            </w:r>
          </w:p>
          <w:p w:rsidR="00B0657C" w:rsidRDefault="00D10CE5">
            <w:p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1. Programy profilaktyczne – zasady two</w:t>
            </w:r>
            <w:r w:rsidR="00AA0990">
              <w:rPr>
                <w:rFonts w:ascii="Times New Roman" w:eastAsia="Times New Roman" w:hAnsi="Times New Roman" w:cs="Times New Roman"/>
                <w:sz w:val="20"/>
                <w:szCs w:val="20"/>
              </w:rPr>
              <w:t>rzenia i formy finansowania</w:t>
            </w:r>
          </w:p>
          <w:p w:rsidR="00B0657C" w:rsidRDefault="00D10CE5">
            <w:p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2. Programy profilaktyczne w oparciu o ma</w:t>
            </w:r>
            <w:r w:rsidR="00AA0990">
              <w:rPr>
                <w:rFonts w:ascii="Times New Roman" w:eastAsia="Times New Roman" w:hAnsi="Times New Roman" w:cs="Times New Roman"/>
                <w:sz w:val="20"/>
                <w:szCs w:val="20"/>
              </w:rPr>
              <w:t>py zdrowotne potrzeb Polaków</w:t>
            </w:r>
          </w:p>
          <w:p w:rsidR="00B0657C" w:rsidRDefault="00D10CE5">
            <w:p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3. Organizacja i tworzenie podmiotu leczniczego. Rejestracja i dokumentacja podmiotu</w:t>
            </w:r>
          </w:p>
          <w:p w:rsidR="00B0657C" w:rsidRDefault="00B0657C">
            <w:p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Default="00B0657C">
            <w:p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Default="00B0657C">
            <w:p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Default="00D10CE5">
            <w:pPr>
              <w:tabs>
                <w:tab w:val="left" w:pos="417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3. Prezentacje własnych programów profilaktycznych- 2h</w:t>
            </w:r>
          </w:p>
        </w:tc>
      </w:tr>
      <w:tr w:rsidR="00B0657C">
        <w:trPr>
          <w:trHeight w:hRule="exact" w:val="64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0657C" w:rsidRDefault="00D10CE5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Seminaria – 25h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Celem seminarium jest analiza wybranych zagadnień zdrowia publicznego.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 Geneza zdrowia publicznego. Ocena i monitorowanie stanu zdrowia i potrzeb zdrowotnych. Zwiększenie roli zdrowia publicznego w systemie ochrony zdrowia.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Narodowy Program Zdrowia i polityka zdrowotna państwa.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Systemy opieki zdrowotnej na świecie (organizacja, finansowanie, efektywność). Organizacja zdrowia w systemie ubezpieczeniowym.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Organizacja ochrony zdrowia w Polsce, formy i poziomy opieki zdrowotnej, NFZ.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 Podstawy prawne wykonywania zawodu lekarza. Organizacja samorządu lekarskiego.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 Podstawy organizacji i funkcjonowania podmiotów leczniczych wykonujących działalność leczniczą. Komunikacja medyczna - kadry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 Systemy informatyczne i bazy danych.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 Sytuacje kryzysowe w ochronie zdrowia.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 Programy zdrowotne- udział Agencji Oceny Technologii Medycznych i Taryfikacji 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 Rola podstawowej opieki zdrowotnej w systemie ochrony zdrowia- pacjent w centrum uwagi- opieka koordynowana. Ustawa o jakości w opiece zdrowotnej i bezpieczeństwa pacjenta.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 Koncepcje medycyny pracy. Wykaz chorób zawodowych. Programy profilaktyczne. Orzecznictwo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 Choroby cywilizacyjne . Choroby rzadkie. Wprowadzenie do farmakoekonomiki.</w:t>
            </w:r>
          </w:p>
          <w:p w:rsidR="00B0657C" w:rsidRDefault="00D10CE5">
            <w:pPr>
              <w:pStyle w:val="Akapitzlist"/>
              <w:tabs>
                <w:tab w:val="left" w:pos="417"/>
              </w:tabs>
              <w:spacing w:before="6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 Przyszłe zmiany w zdrowiu publicznym a efektywność systemu ochrony zdrowia.-1h</w:t>
            </w:r>
          </w:p>
        </w:tc>
      </w:tr>
    </w:tbl>
    <w:p w:rsidR="00B0657C" w:rsidRDefault="00B0657C">
      <w:pPr>
        <w:sectPr w:rsidR="00B0657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0657C" w:rsidRDefault="00B0657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7"/>
        <w:gridCol w:w="8784"/>
      </w:tblGrid>
      <w:tr w:rsidR="00B0657C">
        <w:trPr>
          <w:trHeight w:hRule="exact" w:val="362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B0657C" w:rsidRDefault="00B0657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Default="00D10CE5">
            <w:pPr>
              <w:pStyle w:val="TableParagraph"/>
              <w:spacing w:line="230" w:lineRule="exact"/>
              <w:ind w:left="80" w:right="68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Nagwek2"/>
              <w:numPr>
                <w:ilvl w:val="0"/>
                <w:numId w:val="6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0657C" w:rsidRDefault="00D10CE5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grupach,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stoliki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eksperckie.</w:t>
            </w:r>
          </w:p>
          <w:p w:rsidR="00B0657C" w:rsidRDefault="00D10CE5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Prezentacje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referaty.</w:t>
            </w:r>
          </w:p>
          <w:p w:rsidR="00B0657C" w:rsidRDefault="00D10CE5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farmakoekonomicznych.</w:t>
            </w:r>
          </w:p>
          <w:p w:rsidR="00B0657C" w:rsidRDefault="00D10CE5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ryzyka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zdrowotnego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zapobiegania.</w:t>
            </w:r>
          </w:p>
          <w:p w:rsidR="00B0657C" w:rsidRDefault="00D10CE5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Symulacja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jednostek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ochrony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zdrowia.</w:t>
            </w:r>
          </w:p>
          <w:p w:rsidR="00B0657C" w:rsidRDefault="00D10CE5">
            <w:pPr>
              <w:pStyle w:val="Akapitzlist"/>
              <w:numPr>
                <w:ilvl w:val="0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Ćwiczenia </w:t>
            </w:r>
          </w:p>
          <w:p w:rsidR="00B0657C" w:rsidRDefault="00D10CE5">
            <w:pPr>
              <w:pStyle w:val="Akapitzlist"/>
              <w:numPr>
                <w:ilvl w:val="0"/>
                <w:numId w:val="8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</w:t>
            </w:r>
          </w:p>
          <w:p w:rsidR="00B0657C" w:rsidRDefault="00D10CE5">
            <w:pPr>
              <w:pStyle w:val="Akapitzlist"/>
              <w:numPr>
                <w:ilvl w:val="0"/>
                <w:numId w:val="8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Burza mózgów</w:t>
            </w:r>
          </w:p>
          <w:p w:rsidR="00B0657C" w:rsidRDefault="00D10CE5">
            <w:pPr>
              <w:pStyle w:val="Akapitzlist"/>
              <w:numPr>
                <w:ilvl w:val="0"/>
                <w:numId w:val="8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Sytuacyjna metoda problemu</w:t>
            </w:r>
          </w:p>
          <w:p w:rsidR="00B0657C" w:rsidRDefault="00D10CE5">
            <w:pPr>
              <w:pStyle w:val="Akapitzlist"/>
              <w:numPr>
                <w:ilvl w:val="0"/>
                <w:numId w:val="8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Metoda ćwiczeniowa</w:t>
            </w:r>
          </w:p>
          <w:p w:rsidR="00B0657C" w:rsidRDefault="00D10CE5">
            <w:pPr>
              <w:pStyle w:val="Nagwek2"/>
              <w:numPr>
                <w:ilvl w:val="0"/>
                <w:numId w:val="6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0657C" w:rsidRDefault="00D10CE5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zajęciach.</w:t>
            </w:r>
          </w:p>
          <w:p w:rsidR="00B0657C" w:rsidRDefault="00D10CE5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referatów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dyskusji.</w:t>
            </w:r>
          </w:p>
        </w:tc>
      </w:tr>
      <w:tr w:rsidR="002D1AF4" w:rsidRPr="002D1AF4">
        <w:trPr>
          <w:trHeight w:hRule="exact" w:val="496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B0657C" w:rsidRPr="002D1AF4" w:rsidRDefault="00D10CE5">
            <w:pPr>
              <w:pStyle w:val="TableParagraph"/>
              <w:ind w:left="80"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 w:rsidRPr="002D1AF4"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 w:rsidRPr="002D1AF4"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 w:rsidRPr="002D1AF4"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z w:val="20"/>
              </w:rPr>
              <w:t>oceny</w:t>
            </w:r>
            <w:r w:rsidRPr="002D1AF4"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 w:rsidRPr="002D1AF4"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 w:rsidRPr="002D1AF4"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 w:rsidRPr="002D1AF4"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Pr="002D1AF4" w:rsidRDefault="00D10CE5">
            <w:pPr>
              <w:pStyle w:val="TableParagraph"/>
              <w:spacing w:before="111" w:line="237" w:lineRule="auto"/>
              <w:ind w:left="80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 w:rsidRPr="002D1AF4"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 w:rsidRPr="002D1AF4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 w:rsidRPr="002D1AF4"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 w:rsidRPr="002D1AF4"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 w:rsidRPr="002D1AF4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form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 w:rsidRPr="002D1AF4"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 w:rsidRPr="002D1AF4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D1AF4"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skład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jest</w:t>
            </w:r>
            <w:r w:rsidRPr="002D1AF4"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 w:rsidRPr="002D1AF4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jego</w:t>
            </w:r>
            <w:r w:rsidRPr="002D1AF4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 w:rsidRPr="002D1AF4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 w:rsidRPr="002D1AF4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 w:rsidRPr="002D1AF4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 w:rsidRPr="002D1AF4"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punktów</w:t>
            </w:r>
            <w:r w:rsidRPr="002D1AF4"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ECTS.</w:t>
            </w:r>
          </w:p>
          <w:p w:rsidR="00B0657C" w:rsidRPr="002D1AF4" w:rsidRDefault="00D10CE5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 w:rsidRPr="002D1AF4">
              <w:rPr>
                <w:spacing w:val="-2"/>
              </w:rPr>
              <w:t>Seminarium</w:t>
            </w:r>
          </w:p>
          <w:p w:rsidR="00B0657C" w:rsidRPr="002D1AF4" w:rsidRDefault="00D10CE5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ind w:righ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i/>
                <w:sz w:val="20"/>
              </w:rPr>
              <w:t>być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każdych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zajęciach,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losowe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nieobecności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>muszą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 w:rsidRPr="002D1AF4"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usprawiedliwione</w:t>
            </w:r>
            <w:r w:rsidRPr="002D1AF4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 w:rsidRPr="002D1AF4"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po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uzgodnieniu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z</w:t>
            </w:r>
            <w:r w:rsidRPr="002D1AF4"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prowadzącym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>(waga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D1AF4"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przygotowywać</w:t>
            </w:r>
            <w:r w:rsidRPr="002D1AF4"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dyskusji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w</w:t>
            </w:r>
            <w:r w:rsidRPr="002D1AF4"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stolikach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eksperckich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10%);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 w:rsidRPr="002D1AF4"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referat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prezentację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20%)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przeprowadzić</w:t>
            </w:r>
            <w:r w:rsidRPr="002D1AF4"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symulację</w:t>
            </w:r>
            <w:r w:rsidRPr="002D1AF4"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funkcjonowania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jednostek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ochrony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 w:rsidRPr="002D1AF4"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30%);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test z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 w:rsidRPr="002D1AF4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każdego</w:t>
            </w:r>
            <w:r w:rsidRPr="002D1AF4"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tematu</w:t>
            </w:r>
            <w:r w:rsidRPr="002D1AF4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(waga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>30%).</w:t>
            </w:r>
          </w:p>
          <w:p w:rsidR="00B0657C" w:rsidRPr="002D1AF4" w:rsidRDefault="00D10CE5">
            <w:pPr>
              <w:pStyle w:val="Nagwek2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 w:rsidRPr="002D1AF4">
              <w:rPr>
                <w:spacing w:val="-1"/>
              </w:rPr>
              <w:t xml:space="preserve">Ćwiczenia </w:t>
            </w:r>
          </w:p>
          <w:p w:rsidR="00B0657C" w:rsidRPr="002D1AF4" w:rsidRDefault="00D10CE5">
            <w:pPr>
              <w:pStyle w:val="Nagwek2"/>
              <w:tabs>
                <w:tab w:val="left" w:pos="422"/>
              </w:tabs>
              <w:ind w:firstLine="0"/>
              <w:rPr>
                <w:b w:val="0"/>
                <w:bCs w:val="0"/>
                <w:spacing w:val="-1"/>
              </w:rPr>
            </w:pPr>
            <w:r w:rsidRPr="002D1AF4">
              <w:rPr>
                <w:b w:val="0"/>
                <w:bCs w:val="0"/>
                <w:spacing w:val="-1"/>
              </w:rPr>
              <w:t>W celu zaliczenia ćwiczeń należy: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Przygotować własny program profilaktyczny w oparciu o mapy potrzeb zdrowotnych.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>Być obecnym na zajęciach.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>Uczestniczyć w dyskusji.</w:t>
            </w:r>
          </w:p>
          <w:p w:rsidR="00B0657C" w:rsidRPr="002D1AF4" w:rsidRDefault="00D10CE5">
            <w:pPr>
              <w:pStyle w:val="Akapitzlist"/>
              <w:numPr>
                <w:ilvl w:val="0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>Przedmiot kończy się zaliczeniem na ocenę w postaci testu zawierającego pytania sprawdzające wiedzę oraz umiejętności.</w:t>
            </w:r>
          </w:p>
        </w:tc>
      </w:tr>
      <w:tr w:rsidR="002D1AF4" w:rsidRPr="002D1AF4">
        <w:trPr>
          <w:trHeight w:hRule="exact" w:val="445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D10CE5">
            <w:pPr>
              <w:pStyle w:val="TableParagraph"/>
              <w:spacing w:before="147"/>
              <w:ind w:left="80" w:righ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 w:rsidRPr="002D1AF4"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 w:rsidRPr="002D1AF4"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 w:rsidRPr="002D1AF4"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Pr="002D1AF4" w:rsidRDefault="00D10CE5">
            <w:pPr>
              <w:pStyle w:val="TableParagraph"/>
              <w:spacing w:before="111" w:line="235" w:lineRule="auto"/>
              <w:ind w:left="80"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 w:rsidRPr="002D1AF4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 w:rsidRPr="002D1AF4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 w:rsidRPr="002D1AF4"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 w:rsidRPr="002D1AF4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 w:rsidRPr="002D1AF4"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 w:rsidRPr="002D1AF4"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 w:rsidRPr="002D1AF4"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 w:rsidRPr="002D1AF4"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 w:rsidRPr="002D1AF4"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 w:rsidRPr="002D1AF4"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 w:rsidRPr="002D1AF4"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 w:rsidRPr="002D1AF4"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 w:rsidRPr="002D1AF4"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 w:rsidRPr="002D1AF4"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 w:rsidRPr="002D1AF4"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 w:rsidRPr="002D1AF4"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 w:rsidRPr="002D1AF4"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 w:rsidRPr="002D1AF4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 w:rsidRPr="002D1AF4"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 w:rsidRPr="002D1AF4"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 w:rsidRPr="002D1AF4"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D10CE5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i/>
                <w:sz w:val="20"/>
              </w:rPr>
              <w:t>Skala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>ocen</w:t>
            </w:r>
            <w:r w:rsidRPr="002D1AF4"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1"/>
                <w:sz w:val="20"/>
              </w:rPr>
              <w:t>form</w:t>
            </w:r>
            <w:r w:rsidRPr="002D1AF4"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zajęć</w:t>
            </w:r>
            <w:r w:rsidRPr="002D1AF4"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uwzględnianych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 w:rsidRPr="002D1AF4"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 w:rsidRPr="002D1AF4"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B0657C" w:rsidRPr="002D1AF4" w:rsidRDefault="00D10CE5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 w:rsidRPr="002D1AF4">
              <w:rPr>
                <w:spacing w:val="-2"/>
              </w:rPr>
              <w:t>Seminarium</w:t>
            </w:r>
          </w:p>
          <w:p w:rsidR="00B0657C" w:rsidRPr="002D1AF4" w:rsidRDefault="00D10CE5">
            <w:pPr>
              <w:pStyle w:val="TableParagraph"/>
              <w:spacing w:before="58" w:line="228" w:lineRule="exact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 w:rsidRPr="002D1A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 w:rsidRPr="002D1AF4"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 w:rsidRPr="002D1AF4"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 w:rsidRPr="002D1AF4"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B0657C" w:rsidRPr="002D1AF4" w:rsidRDefault="00D10CE5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 w:rsidRPr="002D1A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 w:rsidRPr="002D1AF4"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B0657C" w:rsidRPr="002D1AF4" w:rsidRDefault="00D10CE5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 w:rsidRPr="002D1A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 w:rsidRPr="002D1AF4"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B0657C" w:rsidRPr="002D1AF4" w:rsidRDefault="00D10CE5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 w:rsidRPr="002D1A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 w:rsidRPr="002D1AF4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  <w:p w:rsidR="00B0657C" w:rsidRPr="002D1AF4" w:rsidRDefault="00D10CE5">
            <w:pPr>
              <w:pStyle w:val="Nagwek2"/>
              <w:numPr>
                <w:ilvl w:val="0"/>
                <w:numId w:val="4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 w:rsidRPr="002D1AF4">
              <w:rPr>
                <w:spacing w:val="-1"/>
              </w:rPr>
              <w:t>Ćwiczenia</w:t>
            </w:r>
          </w:p>
          <w:p w:rsidR="00B0657C" w:rsidRPr="002D1AF4" w:rsidRDefault="00D10CE5">
            <w:pPr>
              <w:pStyle w:val="TableParagraph"/>
              <w:spacing w:before="58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 w:rsidRPr="002D1A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3,0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(dostateczny)</w:t>
            </w:r>
            <w:r w:rsidRPr="002D1AF4"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 — 60-70%</w:t>
            </w:r>
          </w:p>
          <w:p w:rsidR="00B0657C" w:rsidRPr="002D1AF4" w:rsidRDefault="00D10CE5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 w:rsidRPr="002D1AF4"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 w:rsidRPr="002D1AF4"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71-80%</w:t>
            </w:r>
          </w:p>
          <w:p w:rsidR="00B0657C" w:rsidRPr="002D1AF4" w:rsidRDefault="00D10CE5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 w:rsidRPr="002D1A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 w:rsidRPr="002D1AF4"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81-90%</w:t>
            </w:r>
          </w:p>
          <w:p w:rsidR="00B0657C" w:rsidRPr="002D1AF4" w:rsidRDefault="00D10CE5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 w:rsidRPr="002D1A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  <w:r w:rsidRPr="002D1AF4"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—</w:t>
            </w:r>
            <w:r w:rsidRPr="002D1AF4"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91-95%</w:t>
            </w:r>
          </w:p>
          <w:p w:rsidR="00B0657C" w:rsidRPr="002D1AF4" w:rsidRDefault="00D10CE5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 w:rsidRPr="002D1AF4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 w:rsidRPr="002D1AF4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 —</w:t>
            </w:r>
            <w:r w:rsidRPr="002D1AF4"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2D1AF4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96-100%</w:t>
            </w:r>
          </w:p>
        </w:tc>
      </w:tr>
    </w:tbl>
    <w:p w:rsidR="00B0657C" w:rsidRPr="002D1AF4" w:rsidRDefault="00B0657C">
      <w:pPr>
        <w:sectPr w:rsidR="00B0657C" w:rsidRPr="002D1AF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0657C" w:rsidRPr="002D1AF4" w:rsidRDefault="00B0657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11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2D1AF4" w:rsidRPr="002D1AF4">
        <w:trPr>
          <w:trHeight w:hRule="exact" w:val="638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Pr="002D1AF4" w:rsidRDefault="00D10CE5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2D1AF4">
              <w:rPr>
                <w:rFonts w:ascii="Times New Roman" w:eastAsia="Calibri" w:hAnsi="Times New Roman"/>
                <w:b/>
                <w:spacing w:val="-1"/>
              </w:rPr>
              <w:t>Efekty</w:t>
            </w:r>
            <w:r w:rsidRPr="002D1AF4"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uczenia</w:t>
            </w:r>
            <w:r w:rsidRPr="002D1AF4"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się</w:t>
            </w:r>
            <w:r w:rsidRPr="002D1AF4">
              <w:rPr>
                <w:rFonts w:ascii="Times New Roman" w:eastAsia="Calibri" w:hAnsi="Times New Roman"/>
                <w:b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dla</w:t>
            </w:r>
            <w:r w:rsidRPr="002D1AF4">
              <w:rPr>
                <w:rFonts w:ascii="Times New Roman" w:eastAsia="Calibri" w:hAnsi="Times New Roman"/>
                <w:b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 w:rsidRPr="002D1AF4"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</w:rPr>
              <w:t>w</w:t>
            </w:r>
            <w:r w:rsidRPr="002D1AF4"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</w:rPr>
              <w:t>odniesieniu</w:t>
            </w:r>
            <w:r w:rsidRPr="002D1AF4"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do</w:t>
            </w:r>
            <w:r w:rsidRPr="002D1AF4"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 w:rsidRPr="002D1AF4"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 w:rsidRPr="002D1AF4"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</w:rPr>
              <w:t>i</w:t>
            </w:r>
            <w:r w:rsidRPr="002D1AF4"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2"/>
              </w:rPr>
              <w:t>formy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 w:rsidRPr="002D1AF4"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0657C" w:rsidRPr="002D1AF4" w:rsidRDefault="00D10CE5">
            <w:pPr>
              <w:pStyle w:val="TableParagraph"/>
              <w:spacing w:before="53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 w:rsidRPr="002D1AF4">
              <w:rPr>
                <w:rFonts w:ascii="Times New Roman" w:eastAsia="Calibri" w:hAnsi="Times New Roman"/>
                <w:b/>
                <w:spacing w:val="-2"/>
              </w:rPr>
              <w:t>Metody</w:t>
            </w:r>
            <w:r w:rsidRPr="002D1AF4">
              <w:rPr>
                <w:rFonts w:ascii="Times New Roman" w:eastAsia="Calibri" w:hAnsi="Times New Roman"/>
                <w:b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 w:rsidRPr="002D1AF4"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 w:rsidRPr="002D1AF4"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uczenia</w:t>
            </w:r>
            <w:r w:rsidRPr="002D1AF4"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 w:rsidRPr="002D1AF4"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2D1AF4" w:rsidRPr="002D1AF4">
        <w:trPr>
          <w:trHeight w:hRule="exact" w:val="142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D10CE5">
            <w:pPr>
              <w:pStyle w:val="TableParagraph"/>
              <w:spacing w:before="121" w:line="235" w:lineRule="auto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 w:rsidRPr="002D1AF4"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 w:rsidRPr="002D1AF4"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 w:rsidRPr="002D1AF4"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Pr="002D1AF4" w:rsidRDefault="00D10CE5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 w:rsidRPr="002D1AF4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 w:rsidRPr="002D1AF4"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z w:val="20"/>
              </w:rPr>
              <w:t>uczenia</w:t>
            </w:r>
            <w:r w:rsidRPr="002D1AF4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z w:val="20"/>
              </w:rPr>
              <w:t>się</w:t>
            </w:r>
            <w:r w:rsidRPr="002D1AF4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 w:rsidRPr="002D1AF4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 w:rsidRPr="002D1AF4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B0657C" w:rsidRPr="002D1AF4" w:rsidRDefault="00D10CE5">
            <w:pPr>
              <w:pStyle w:val="TableParagraph"/>
              <w:spacing w:line="226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 w:rsidRPr="002D1AF4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 w:rsidRPr="002D1AF4"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 w:rsidRPr="002D1AF4"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B0657C" w:rsidRPr="002D1AF4" w:rsidRDefault="00D10CE5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 w:rsidRPr="002D1AF4">
              <w:rPr>
                <w:rFonts w:ascii="Times New Roman" w:eastAsia="Calibri" w:hAnsi="Times New Roman"/>
                <w:sz w:val="20"/>
              </w:rPr>
              <w:t xml:space="preserve"> zna i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 w:rsidRPr="002D1AF4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 w:rsidRPr="002D1AF4">
              <w:rPr>
                <w:rFonts w:ascii="Times New Roman" w:eastAsia="Calibri" w:hAnsi="Times New Roman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 w:rsidRPr="002D1AF4"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Pr="002D1AF4" w:rsidRDefault="00D10CE5">
            <w:pPr>
              <w:pStyle w:val="TableParagraph"/>
              <w:spacing w:before="120" w:line="235" w:lineRule="auto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 w:rsidRPr="002D1AF4"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 w:rsidRPr="002D1AF4"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 w:rsidRPr="002D1AF4"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 w:rsidRPr="002D1AF4"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 w:rsidRPr="002D1AF4">
              <w:rPr>
                <w:rFonts w:ascii="Times New Roman" w:eastAsia="Calibri" w:hAnsi="Times New Roman"/>
                <w:sz w:val="20"/>
              </w:rPr>
              <w:t xml:space="preserve"> i</w:t>
            </w:r>
            <w:r w:rsidRPr="002D1AF4"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 w:rsidRPr="002D1AF4"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Pr="002D1AF4" w:rsidRDefault="00D10CE5">
            <w:pPr>
              <w:pStyle w:val="TableParagraph"/>
              <w:spacing w:before="115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 w:rsidRPr="002D1AF4"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Pr="002D1AF4" w:rsidRDefault="00D10CE5">
            <w:pPr>
              <w:pStyle w:val="TableParagraph"/>
              <w:spacing w:before="121" w:line="235" w:lineRule="auto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Forma weryfikacji</w:t>
            </w:r>
            <w:r w:rsidRPr="002D1AF4"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 w:rsidRPr="002D1AF4"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Pr="002D1AF4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Pr="002D1AF4" w:rsidRDefault="00D10CE5">
            <w:pPr>
              <w:pStyle w:val="TableParagraph"/>
              <w:spacing w:before="121" w:line="235" w:lineRule="auto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 w:rsidRPr="002D1AF4"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 w:rsidRPr="002D1AF4"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 w:rsidRPr="002D1AF4"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 w:rsidRPr="002D1AF4"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2D1AF4" w:rsidRPr="002D1AF4">
        <w:trPr>
          <w:trHeight w:hRule="exact" w:val="143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Pr="002D1AF4" w:rsidRDefault="00D10CE5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Pr="002D1AF4" w:rsidRDefault="00D10CE5">
            <w:pPr>
              <w:pStyle w:val="TableParagraph"/>
              <w:spacing w:before="162"/>
              <w:ind w:left="23" w:right="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</w:rPr>
              <w:t>metody oceny stanu zdrowia jednostki i populacji, mierniki i zasady monitorowania stanu zdrowia populacji, systemy klasyfikacji chorób i procedur medycznych;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Pr="002D1AF4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</w:t>
            </w:r>
          </w:p>
          <w:p w:rsidR="00B0657C" w:rsidRPr="002D1AF4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Pr="002D1AF4" w:rsidRDefault="00B0657C">
            <w:pPr>
              <w:pStyle w:val="TableParagraph"/>
              <w:ind w:left="219" w:right="213" w:firstLine="18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Pr="002D1AF4" w:rsidRDefault="00B0657C">
            <w:pPr>
              <w:pStyle w:val="TableParagraph"/>
              <w:ind w:left="219" w:right="213" w:firstLine="18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Pr="002D1AF4" w:rsidRDefault="00D10CE5">
            <w:pPr>
              <w:pStyle w:val="TableParagraph"/>
              <w:ind w:right="2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Pr="002D1AF4" w:rsidRDefault="00B0657C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Pr="002D1AF4" w:rsidRDefault="00D10CE5">
            <w:pPr>
              <w:pStyle w:val="TableParagraph"/>
              <w:spacing w:before="47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Zal. z </w:t>
            </w:r>
            <w:r w:rsidR="00AA0990" w:rsidRPr="002D1AF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ocean;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Pr="002D1AF4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Pr="002D1AF4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Pr="002D1AF4" w:rsidRDefault="00D10CE5">
            <w:pPr>
              <w:pStyle w:val="TableParagraph"/>
              <w:spacing w:before="162"/>
              <w:ind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1AF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uwarunkowania chorób, sposoby identyfikacji i badania czynników ryzyka chorób, wady i zalety badań epidemiologicznych oraz zasady wnioskowania przyczynowo-skutkowego w medycynie;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G.W2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spacing w:before="158"/>
              <w:ind w:right="2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58"/>
              <w:ind w:right="2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spacing w:before="158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58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5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47"/>
              <w:ind w:left="23" w:right="5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epidemiologię chorób zakaźnych, w tym związanych z opieką zdrowotną, i niezakaźnych, rodzaje i sposoby profilaktyki na różnych etapach naturalnej historii choroby oraz rolę i zasady nadzoru epidemiologicznego;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G.W3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ind w:left="23" w:right="19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21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oraz funkcje zdrowia publicznego, pojęcie, zadania i metody promocji zdrowia, pojęcie jakości w ochronie zdrowia i czynniki na nią wpływające, strukturę i organizację systemu ochrony zdrowia na poziomie krajowym i światowym, a także wpływ uwarunkowań ekonomicznych na możliwości ochrony zdrowia;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G.W4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5"/>
              <w:ind w:left="23" w:right="19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226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47"/>
              <w:ind w:left="23" w:right="5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praw pacjenta i Rzecznika Praw Pacjenta oraz istotne na gruncie działalności leczniczej regulacje prawne z zakresu prawa pracy, podstaw wykonywania zawodu lekarza i funkcjonowania samorządu lekarskiego;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G.W5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2"/>
              <w:ind w:right="23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ind w:left="23" w:right="19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228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organizacji i finansowania systemu ochrony zdrowia, udzielania świadczeń zdrowotnych finansowanych ze środków publicznych oraz zasady organizacji podmiotów leczniczych, zasady funkcjonowania narzędzi i usług informacyjnych i komunikacyjnych w ochronie zdrowia (e-zdrowie);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G.W6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spacing w:before="162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spacing w:before="162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2"/>
              <w:ind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2"/>
              <w:ind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50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epidemiologię chorób nowotworowych, a w szczególności ich uwarunkowania żywieniowe, środowiskowe i inne związane ze stylem życia wpływające na ryzyko onkologiczne;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G.W21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56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znaczenie badań przesiewowych w onkologii, w tym ryzyko związane z badaniami diagnostycznymi zdrowych osób, oraz korzyści zdrowotne w odniesieniu do najbardziej rozpowszechnionych chorób nowotworowych w Rzeczypospolitej Polskiej.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G.W22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spacing w:before="1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9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opisywać strukturę demograficzną ludności i na tej podstawie oceniać i przewidywać problemy zdrowotne populacji;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G.U1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B0657C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35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zbierać informacje na temat uwarunkowań i obecności czynników ryzyka chorób zakaźnych i niezakaźnych oraz planować działania profilaktyczne na różnym poziomie zapobiegania;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G.U2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B0657C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3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interpretować pozytywne i negatywne mierniki zdrowia;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G.U3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oceniać sytuację epidemiologiczną chorób zakaźnych i niezakaźnych w Rzeczypospolitej Polskiej i na świecie;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G.U4</w:t>
            </w:r>
          </w:p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0657C" w:rsidRDefault="00B0657C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spacing w:before="163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5"/>
              <w:ind w:left="23" w:right="18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sz w:val="20"/>
                <w:szCs w:val="20"/>
              </w:rPr>
              <w:t>K.K3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sz w:val="20"/>
                <w:szCs w:val="20"/>
              </w:rPr>
              <w:t>K.K6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sz w:val="20"/>
                <w:szCs w:val="20"/>
              </w:rPr>
              <w:t>K.K7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sz w:val="20"/>
                <w:szCs w:val="20"/>
              </w:rPr>
              <w:t>K.K8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B0657C">
        <w:trPr>
          <w:trHeight w:hRule="exact" w:val="127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657C" w:rsidRDefault="00D10CE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sz w:val="20"/>
                <w:szCs w:val="20"/>
              </w:rPr>
              <w:t>K.K9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0657C" w:rsidRDefault="00B0657C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B0657C" w:rsidRDefault="00D10CE5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B0657C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0657C" w:rsidRDefault="00D10CE5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B0657C" w:rsidRDefault="00D10CE5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</w:tbl>
    <w:p w:rsidR="00B0657C" w:rsidRDefault="00B0657C">
      <w:pPr>
        <w:spacing w:line="235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0657C" w:rsidRDefault="00B0657C">
      <w:pPr>
        <w:spacing w:line="235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0657C" w:rsidRDefault="00B0657C">
      <w:pPr>
        <w:spacing w:line="235" w:lineRule="auto"/>
        <w:rPr>
          <w:rFonts w:ascii="Times New Roman" w:eastAsia="Times New Roman" w:hAnsi="Times New Roman" w:cs="Times New Roman"/>
          <w:sz w:val="20"/>
          <w:szCs w:val="20"/>
        </w:rPr>
        <w:sectPr w:rsidR="00B0657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0657C" w:rsidRDefault="00B0657C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B0657C" w:rsidRDefault="00D10CE5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18A7017">
                <wp:extent cx="6859270" cy="2686685"/>
                <wp:effectExtent l="5080" t="5080" r="3175" b="3810"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2686680"/>
                          <a:chOff x="0" y="0"/>
                          <a:chExt cx="6859440" cy="26866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360" y="30276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1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268092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26809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19920"/>
                                <a:gd name="textAreaBottom" fmla="*/ 1520280 h 15199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208">
                                  <a:moveTo>
                                    <a:pt x="0" y="0"/>
                                  </a:moveTo>
                                  <a:lnTo>
                                    <a:pt x="0" y="4207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26859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6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4320" y="9360"/>
                            <a:ext cx="6852960" cy="267588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6852240" y="1440"/>
                              <a:ext cx="720" cy="2670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1513800"/>
                                <a:gd name="textAreaBottom" fmla="*/ 1514160 h 15138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191">
                                  <a:moveTo>
                                    <a:pt x="0" y="0"/>
                                  </a:moveTo>
                                  <a:lnTo>
                                    <a:pt x="0" y="419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rostokąt 12"/>
                          <wps:cNvSpPr/>
                          <wps:spPr>
                            <a:xfrm>
                              <a:off x="0" y="0"/>
                              <a:ext cx="6851520" cy="2934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657C" w:rsidRDefault="00D10CE5">
                                <w:pPr>
                                  <w:spacing w:before="74"/>
                                  <w:ind w:right="2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position w:val="10"/>
                                    <w:sz w:val="14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13" name="Prostokąt 13"/>
                          <wps:cNvSpPr/>
                          <wps:spPr>
                            <a:xfrm>
                              <a:off x="0" y="293400"/>
                              <a:ext cx="6851520" cy="23824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657C" w:rsidRDefault="00D10CE5">
                                <w:pPr>
                                  <w:spacing w:before="61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:rsidR="00B0657C" w:rsidRDefault="00D10CE5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5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Nojszewska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2"/>
                                    <w:sz w:val="20"/>
                                  </w:rPr>
                                  <w:t>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2011.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System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ochrony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Problemy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możliwości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rozwiązań.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Wolters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Kluver.</w:t>
                                </w:r>
                              </w:p>
                              <w:p w:rsidR="00B0657C" w:rsidRDefault="00D10CE5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Sygit M.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2010.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Zdrowie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publiczne.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Wydawnictwo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Wolters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Kluwer.</w:t>
                                </w:r>
                              </w:p>
                              <w:p w:rsidR="00B0657C" w:rsidRDefault="00D10CE5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tabs>
                                    <w:tab w:val="left" w:pos="488"/>
                                  </w:tabs>
                                  <w:spacing w:before="58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Wojtczak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A.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2017.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Zdrowie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publiczne.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CeDeWu.</w:t>
                                </w:r>
                              </w:p>
                              <w:p w:rsidR="00B0657C" w:rsidRDefault="00D10CE5">
                                <w:pPr>
                                  <w:spacing w:before="130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Literatura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:rsidR="00B0657C" w:rsidRDefault="00D10CE5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59" w:line="226" w:lineRule="exact"/>
                                  <w:ind w:right="822"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Drygas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W.,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Gajewska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M.,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Zdrojewski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T.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2021.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Niedostateczny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poziom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aktywności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fizycznej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Polsce jako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zagrożenie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wyzwanie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dla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zdrowia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publicznego.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NIZP-PZH.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Dostęp: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hyperlink r:id="rId6">
                                  <w:r>
                                    <w:rPr>
                                      <w:rFonts w:ascii="Times New Roman" w:hAnsi="Times New Roman"/>
                                      <w:i/>
                                      <w:spacing w:val="-2"/>
                                      <w:sz w:val="20"/>
                                    </w:rPr>
                                    <w:t>http://bazawiedzy.pzh.gov.pl/wydawnictwa.</w:t>
                                  </w:r>
                                </w:hyperlink>
                              </w:p>
                              <w:p w:rsidR="00B0657C" w:rsidRDefault="00D10CE5">
                                <w:pPr>
                                  <w:numPr>
                                    <w:ilvl w:val="0"/>
                                    <w:numId w:val="2"/>
                                  </w:numPr>
                                  <w:tabs>
                                    <w:tab w:val="left" w:pos="488"/>
                                  </w:tabs>
                                  <w:spacing w:before="61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Suchecka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J.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2016.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Ekonomia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zdrowia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opieki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zdrowotnej.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Wolters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Kluwer.</w:t>
                                </w:r>
                              </w:p>
                              <w:p w:rsidR="00B0657C" w:rsidRDefault="00D10CE5">
                                <w:pPr>
                                  <w:spacing w:before="125"/>
                                  <w:ind w:left="146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Inne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pomoce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naukowe</w:t>
                                </w:r>
                              </w:p>
                              <w:p w:rsidR="00B0657C" w:rsidRDefault="00D10CE5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49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Aktualne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akty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prawne: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Ustawa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działalności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leczniczej,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Ustawa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zawodach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lekarza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i lekarza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dentysty. Ustawa o jakości w opiece zdrowotnej i bezpieczeństwo pacjenta.</w:t>
                                </w:r>
                              </w:p>
                              <w:p w:rsidR="00B0657C" w:rsidRDefault="00D10CE5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Czasopisma: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>Zdrowie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publiczne;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Zdrowie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Zarządzanie;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Menedżer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Zdrowia;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Serwis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kadry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zarządzającej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zoz.</w:t>
                                </w:r>
                              </w:p>
                              <w:p w:rsidR="00B0657C" w:rsidRDefault="00D10CE5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tabs>
                                    <w:tab w:val="left" w:pos="488"/>
                                  </w:tabs>
                                  <w:spacing w:before="63"/>
                                  <w:ind w:hanging="28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Rzutnik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multimedialny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15" style="position:absolute;margin-left:0pt;margin-top:-212.3pt;width:540.1pt;height:211.55pt" coordorigin="0,-4246" coordsize="10802,4231">
                <v:group id="shape_0" style="position:absolute;left:0;top:-4231;width:10802;height:1"/>
                <v:group id="shape_0" style="position:absolute;left:15;top:-3769;width:10778;height:1"/>
                <v:group id="shape_0" style="position:absolute;left:7;top:-4246;width:1;height:4222"/>
                <v:group id="shape_0" style="position:absolute;left:0;top:-16;width:10802;height:1"/>
                <v:group id="shape_0" style="position:absolute;left:7;top:-4231;width:10792;height:4214">
                  <v:rect id="shape_0" ID="Text Box 18" path="m0,0l-2147483645,0l-2147483645,-2147483646l0,-2147483646xe" stroked="f" o:allowincell="f" style="position:absolute;left:7;top:-4231;width:10789;height:46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74" w:after="0"/>
                            <w:ind w:right="2" w:hanging="0"/>
                            <w:jc w:val="center"/>
                            <w:rPr>
                              <w:rFonts w:ascii="Times New Roman" w:hAnsi="Times New Roman" w:eastAsia="Times New Roman" w:cs="Times New Roman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position w:val="10"/>
                              <w:sz w:val="14"/>
                            </w:rPr>
                            <w:t>8</w:t>
                          </w:r>
                        </w:p>
                      </w:txbxContent>
                    </v:textbox>
                    <w10:wrap type="square"/>
                  </v:rect>
                  <v:rect id="shape_0" ID="Text Box 17" path="m0,0l-2147483645,0l-2147483645,-2147483646l0,-2147483646xe" stroked="f" o:allowincell="f" style="position:absolute;left:7;top:-3769;width:10789;height:3751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61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podstawowa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3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Nojszewska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2"/>
                              <w:sz w:val="20"/>
                            </w:rPr>
                            <w:t>E.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2011.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System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ochrony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Problemy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możliwości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rozwiązań.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Wolters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Kluver.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3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Sygit M.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2010.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Zdrowie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publiczne.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Wydawnictwo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Wolters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Kluwer.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3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58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Wojtczak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A.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2017.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Zdrowie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publiczne.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CeDeWu.</w:t>
                          </w:r>
                        </w:p>
                        <w:p>
                          <w:pPr>
                            <w:pStyle w:val="Normal"/>
                            <w:spacing w:before="130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Literatura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uzupełniająca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lineRule="exact" w:line="226" w:before="59" w:after="0"/>
                            <w:ind w:left="487" w:right="822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Drygas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W.,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Gajewska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M.,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Zdrojewski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T.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2021.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Niedostateczny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poziom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aktywności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fizycznej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Polsce jako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zagrożenie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wyzwanie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dla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zdrowia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publicznego.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NIZP-PZH.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Dostęp: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hyperlink r:id="rId7">
                            <w:r>
                              <w:rPr>
                                <w:rFonts w:ascii="Times New Roman" w:hAnsi="Times New Roman"/>
                                <w:i/>
                                <w:spacing w:val="-2"/>
                                <w:sz w:val="20"/>
                              </w:rPr>
                              <w:t>http://bazawiedzy.pzh.gov.pl/wydawnictwa.</w:t>
                            </w:r>
                          </w:hyperlink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2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1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Suchecka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J.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2016.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Ekonomia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zdrowia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opieki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zdrowotnej.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Warszawa: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Wolters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Kluwer.</w:t>
                          </w:r>
                        </w:p>
                        <w:p>
                          <w:pPr>
                            <w:pStyle w:val="Normal"/>
                            <w:spacing w:before="125" w:after="0"/>
                            <w:ind w:left="146" w:hanging="0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Inne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pomoce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naukowe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49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Aktualne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akty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prawne: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Ustawa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działalności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leczniczej,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Ustawa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zawodach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lekarza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i lekarza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dentysty. Ustawa o jakości w opiece zdrowotnej i bezpieczeństwo pacjenta.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Czasopisma: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>Zdrowie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publiczne;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Zdrowie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Zarządzanie;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Menedżer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Zdrowia;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Serwis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kadry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zarządzającej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zoz.</w:t>
                          </w:r>
                        </w:p>
                        <w:p>
                          <w:pPr>
                            <w:pStyle w:val="Normal"/>
                            <w:numPr>
                              <w:ilvl w:val="0"/>
                              <w:numId w:val="1"/>
                            </w:numPr>
                            <w:tabs>
                              <w:tab w:val="clear" w:pos="720"/>
                              <w:tab w:val="left" w:pos="488" w:leader="none"/>
                            </w:tabs>
                            <w:spacing w:before="63" w:after="0"/>
                            <w:ind w:left="487" w:hanging="283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Rzutnik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multimedialny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p w:rsidR="00B0657C" w:rsidRDefault="00B065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0657C" w:rsidRDefault="00B065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0657C" w:rsidRDefault="00B0657C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B0657C" w:rsidTr="00B47E6F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0657C" w:rsidTr="00B47E6F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Default="00B0657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0657C" w:rsidRDefault="00D10CE5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B47E6F" w:rsidTr="00B47E6F">
        <w:trPr>
          <w:trHeight w:hRule="exact" w:val="1042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47E6F" w:rsidRDefault="00B47E6F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B47E6F" w:rsidTr="00B47E6F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85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5 h</w:t>
            </w:r>
          </w:p>
        </w:tc>
      </w:tr>
      <w:tr w:rsidR="00B47E6F" w:rsidTr="00B47E6F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25 h</w:t>
            </w:r>
          </w:p>
        </w:tc>
      </w:tr>
      <w:tr w:rsidR="00B47E6F" w:rsidTr="00B47E6F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47E6F" w:rsidRDefault="00B47E6F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B47E6F" w:rsidRDefault="00B47E6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B47E6F" w:rsidTr="00B47E6F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B47E6F" w:rsidRDefault="00B47E6F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B47E6F" w:rsidRDefault="00B47E6F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1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6F" w:rsidRDefault="00B47E6F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B47E6F" w:rsidRDefault="00B47E6F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B0657C" w:rsidTr="00B47E6F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7C" w:rsidRDefault="00D10CE5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B0657C" w:rsidRDefault="00B0657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0657C" w:rsidRDefault="00B0657C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B0657C" w:rsidRDefault="00D10CE5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4FD6399">
                <wp:extent cx="6859270" cy="1254125"/>
                <wp:effectExtent l="6985" t="7620" r="1270" b="5080"/>
                <wp:docPr id="14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29160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4" name="Dowolny kształt 24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52960" cy="290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657C" w:rsidRDefault="00D10CE5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291600"/>
                              <a:ext cx="6852960" cy="961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0657C" w:rsidRDefault="00D10CE5">
                                <w:pPr>
                                  <w:spacing w:before="64" w:line="226" w:lineRule="exact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B0657C" w:rsidRDefault="00D10CE5">
                                <w:pPr>
                                  <w:spacing w:before="62" w:line="237" w:lineRule="auto"/>
                                  <w:ind w:left="168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37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7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37;width:10791;height:1514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4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8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2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B0657C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922B1"/>
    <w:multiLevelType w:val="multilevel"/>
    <w:tmpl w:val="0D18C266"/>
    <w:lvl w:ilvl="0">
      <w:start w:val="1"/>
      <w:numFmt w:val="decimal"/>
      <w:lvlText w:val="%1."/>
      <w:lvlJc w:val="left"/>
      <w:pPr>
        <w:tabs>
          <w:tab w:val="num" w:pos="0"/>
        </w:tabs>
        <w:ind w:left="42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1" w15:restartNumberingAfterBreak="0">
    <w:nsid w:val="0E004963"/>
    <w:multiLevelType w:val="multilevel"/>
    <w:tmpl w:val="4672100E"/>
    <w:lvl w:ilvl="0">
      <w:start w:val="1"/>
      <w:numFmt w:val="bullet"/>
      <w:lvlText w:val=""/>
      <w:lvlJc w:val="left"/>
      <w:pPr>
        <w:tabs>
          <w:tab w:val="num" w:pos="0"/>
        </w:tabs>
        <w:ind w:left="114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9C5D70"/>
    <w:multiLevelType w:val="multilevel"/>
    <w:tmpl w:val="ACEC50CE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3" w15:restartNumberingAfterBreak="0">
    <w:nsid w:val="2FBD2AB0"/>
    <w:multiLevelType w:val="multilevel"/>
    <w:tmpl w:val="B07AD54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4" w15:restartNumberingAfterBreak="0">
    <w:nsid w:val="301838E2"/>
    <w:multiLevelType w:val="multilevel"/>
    <w:tmpl w:val="02BAF1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5C5040C"/>
    <w:multiLevelType w:val="multilevel"/>
    <w:tmpl w:val="BFF49BA2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abstractNum w:abstractNumId="6" w15:restartNumberingAfterBreak="0">
    <w:nsid w:val="3E74385C"/>
    <w:multiLevelType w:val="multilevel"/>
    <w:tmpl w:val="BECE8F7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4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6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69" w:hanging="173"/>
      </w:pPr>
      <w:rPr>
        <w:rFonts w:ascii="Symbol" w:hAnsi="Symbol" w:cs="Symbol" w:hint="default"/>
      </w:rPr>
    </w:lvl>
  </w:abstractNum>
  <w:abstractNum w:abstractNumId="7" w15:restartNumberingAfterBreak="0">
    <w:nsid w:val="457A0FAC"/>
    <w:multiLevelType w:val="multilevel"/>
    <w:tmpl w:val="B906B2E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8" w15:restartNumberingAfterBreak="0">
    <w:nsid w:val="66D719D7"/>
    <w:multiLevelType w:val="multilevel"/>
    <w:tmpl w:val="1A8EFB2A"/>
    <w:lvl w:ilvl="0">
      <w:start w:val="1"/>
      <w:numFmt w:val="decimal"/>
      <w:lvlText w:val="%1."/>
      <w:lvlJc w:val="left"/>
      <w:pPr>
        <w:tabs>
          <w:tab w:val="num" w:pos="0"/>
        </w:tabs>
        <w:ind w:left="487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515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544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60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30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59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8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716" w:hanging="284"/>
      </w:pPr>
      <w:rPr>
        <w:rFonts w:ascii="Symbol" w:hAnsi="Symbol" w:cs="Symbol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57C"/>
    <w:rsid w:val="001D0103"/>
    <w:rsid w:val="002977F7"/>
    <w:rsid w:val="002D1AF4"/>
    <w:rsid w:val="007776AA"/>
    <w:rsid w:val="00AA0990"/>
    <w:rsid w:val="00B0657C"/>
    <w:rsid w:val="00B47E6F"/>
    <w:rsid w:val="00D10CE5"/>
    <w:rsid w:val="00D6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F4F20E3-17E0-4812-B9C1-04D98B75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letextZnak">
    <w:name w:val="Table text Znak"/>
    <w:basedOn w:val="Domylnaczcionkaakapitu"/>
    <w:link w:val="Tabletext"/>
    <w:qFormat/>
    <w:locked/>
    <w:rsid w:val="00B94FD8"/>
    <w:rPr>
      <w:color w:val="1A1A1A" w:themeColor="background1" w:themeShade="1A"/>
      <w:sz w:val="18"/>
      <w:szCs w:val="20"/>
    </w:rPr>
  </w:style>
  <w:style w:type="character" w:customStyle="1" w:styleId="TablebodyboldZnak">
    <w:name w:val="Table body bold Znak"/>
    <w:basedOn w:val="Domylnaczcionkaakapitu"/>
    <w:link w:val="Tablebodybold"/>
    <w:qFormat/>
    <w:locked/>
    <w:rsid w:val="00B94FD8"/>
    <w:rPr>
      <w:b/>
      <w:color w:val="1A1A1A" w:themeColor="background1" w:themeShade="1A"/>
      <w:sz w:val="18"/>
      <w:szCs w:val="18"/>
    </w:rPr>
  </w:style>
  <w:style w:type="character" w:customStyle="1" w:styleId="TabletextnarrowZnak">
    <w:name w:val="Table text narrow Znak"/>
    <w:basedOn w:val="Domylnaczcionkaakapitu"/>
    <w:link w:val="Tabletextnarrow"/>
    <w:qFormat/>
    <w:locked/>
    <w:rsid w:val="00B94FD8"/>
    <w:rPr>
      <w:rFonts w:ascii="Georgia" w:eastAsia="MS Mincho" w:hAnsi="Georgia"/>
      <w:color w:val="1A1A1A" w:themeColor="background1" w:themeShade="1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E723A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8E723A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Tabletext">
    <w:name w:val="Table text"/>
    <w:link w:val="TabletextZnak"/>
    <w:qFormat/>
    <w:rsid w:val="00B94FD8"/>
    <w:rPr>
      <w:rFonts w:ascii="Calibri" w:eastAsia="Calibri" w:hAnsi="Calibri"/>
      <w:color w:val="1A1A1A" w:themeColor="background1" w:themeShade="1A"/>
      <w:sz w:val="18"/>
      <w:szCs w:val="20"/>
    </w:rPr>
  </w:style>
  <w:style w:type="paragraph" w:customStyle="1" w:styleId="Tablebodybold">
    <w:name w:val="Table body bold"/>
    <w:link w:val="TablebodyboldZnak"/>
    <w:qFormat/>
    <w:rsid w:val="00B94FD8"/>
    <w:pPr>
      <w:ind w:left="156" w:hanging="142"/>
    </w:pPr>
    <w:rPr>
      <w:rFonts w:ascii="Calibri" w:eastAsia="Calibri" w:hAnsi="Calibri"/>
      <w:b/>
      <w:color w:val="1A1A1A" w:themeColor="background1" w:themeShade="1A"/>
      <w:sz w:val="18"/>
      <w:szCs w:val="18"/>
    </w:rPr>
  </w:style>
  <w:style w:type="paragraph" w:customStyle="1" w:styleId="Tabletextnarrow">
    <w:name w:val="Table text narrow"/>
    <w:link w:val="TabletextnarrowZnak"/>
    <w:qFormat/>
    <w:rsid w:val="00B94FD8"/>
    <w:pPr>
      <w:jc w:val="both"/>
    </w:pPr>
    <w:rPr>
      <w:rFonts w:ascii="Georgia" w:eastAsia="MS Mincho" w:hAnsi="Georgia"/>
      <w:color w:val="1A1A1A" w:themeColor="background1" w:themeShade="1A"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B94FD8"/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zawiedzy.pzh.gov.pl/wydawnictw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zawiedzy.pzh.gov.pl/wydawnictwa" TargetMode="External"/><Relationship Id="rId5" Type="http://schemas.openxmlformats.org/officeDocument/2006/relationships/hyperlink" Target="mailto:a.lipnicka@uthrad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1556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2026-07-21T10:37:00Z</dcterms:created>
  <dcterms:modified xsi:type="dcterms:W3CDTF">2026-08-04T11:12:00Z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